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AE8" w:rsidRDefault="00381BC8" w:rsidP="002B1AE8">
      <w:pPr>
        <w:spacing w:after="0" w:line="336" w:lineRule="atLeast"/>
        <w:jc w:val="center"/>
        <w:rPr>
          <w:rFonts w:ascii="Proxima Nova Rg" w:eastAsia="Times New Roman" w:hAnsi="Proxima Nova Rg" w:cs="Arial"/>
          <w:b/>
          <w:smallCaps/>
          <w:color w:val="000000"/>
          <w:sz w:val="24"/>
          <w:szCs w:val="24"/>
          <w:lang w:eastAsia="en-GB"/>
        </w:rPr>
      </w:pPr>
      <w:bookmarkStart w:id="0" w:name="_GoBack"/>
      <w:bookmarkEnd w:id="0"/>
      <w:r w:rsidRPr="00381BC8">
        <w:rPr>
          <w:rFonts w:ascii="Proxima Nova Rg" w:eastAsia="Times New Roman" w:hAnsi="Proxima Nova Rg" w:cs="Arial"/>
          <w:b/>
          <w:smallCaps/>
          <w:color w:val="000000"/>
          <w:sz w:val="24"/>
          <w:szCs w:val="24"/>
          <w:lang w:eastAsia="en-GB"/>
        </w:rPr>
        <w:t>St Aloysius’ college</w:t>
      </w:r>
    </w:p>
    <w:p w:rsidR="002B1AE8" w:rsidRDefault="00381BC8" w:rsidP="00381BC8">
      <w:pPr>
        <w:spacing w:after="0" w:line="336" w:lineRule="atLeast"/>
        <w:jc w:val="center"/>
        <w:rPr>
          <w:rFonts w:ascii="Proxima Nova Rg" w:eastAsia="Times New Roman" w:hAnsi="Proxima Nova Rg" w:cs="Arial"/>
          <w:b/>
          <w:smallCaps/>
          <w:color w:val="000000"/>
          <w:sz w:val="24"/>
          <w:szCs w:val="24"/>
          <w:lang w:eastAsia="en-GB"/>
        </w:rPr>
      </w:pPr>
      <w:r>
        <w:rPr>
          <w:rFonts w:ascii="Proxima Nova Rg" w:eastAsia="Times New Roman" w:hAnsi="Proxima Nova Rg" w:cs="Arial"/>
          <w:b/>
          <w:smallCaps/>
          <w:color w:val="000000"/>
          <w:sz w:val="24"/>
          <w:szCs w:val="24"/>
          <w:lang w:eastAsia="en-GB"/>
        </w:rPr>
        <w:t>TEACHER OF PE AND GAMES (0.4fte, PERMANENT APPOINTMENT)</w:t>
      </w:r>
    </w:p>
    <w:p w:rsidR="00381BC8" w:rsidRPr="00381BC8" w:rsidRDefault="00381BC8" w:rsidP="00381BC8">
      <w:pPr>
        <w:spacing w:after="0" w:line="336" w:lineRule="atLeast"/>
        <w:jc w:val="center"/>
        <w:rPr>
          <w:rFonts w:ascii="Proxima Nova Rg" w:eastAsia="Times New Roman" w:hAnsi="Proxima Nova Rg" w:cs="Arial"/>
          <w:b/>
          <w:smallCaps/>
          <w:color w:val="000000"/>
          <w:sz w:val="24"/>
          <w:szCs w:val="24"/>
          <w:lang w:eastAsia="en-GB"/>
        </w:rPr>
      </w:pPr>
    </w:p>
    <w:p w:rsidR="00381BC8" w:rsidRPr="00381BC8" w:rsidRDefault="00381BC8" w:rsidP="002B1AE8">
      <w:pPr>
        <w:rPr>
          <w:rFonts w:ascii="Proxima Nova Rg" w:hAnsi="Proxima Nova Rg" w:cs="Arial"/>
          <w:b/>
          <w:lang w:val="en-US"/>
        </w:rPr>
      </w:pPr>
      <w:r w:rsidRPr="00381BC8">
        <w:rPr>
          <w:rFonts w:ascii="Proxima Nova Rg" w:hAnsi="Proxima Nova Rg" w:cs="Arial"/>
          <w:b/>
          <w:lang w:val="en-US"/>
        </w:rPr>
        <w:t>The school and department</w:t>
      </w:r>
    </w:p>
    <w:p w:rsidR="00381BC8" w:rsidRDefault="00381BC8" w:rsidP="002B1AE8">
      <w:pPr>
        <w:rPr>
          <w:rFonts w:ascii="Proxima Nova Rg" w:hAnsi="Proxima Nova Rg" w:cs="Arial"/>
          <w:lang w:val="en-US"/>
        </w:rPr>
      </w:pPr>
      <w:r w:rsidRPr="00381BC8">
        <w:rPr>
          <w:rFonts w:ascii="Proxima Nova Rg" w:hAnsi="Proxima Nova Rg" w:cs="Arial"/>
          <w:lang w:val="en-US"/>
        </w:rPr>
        <w:t xml:space="preserve">St </w:t>
      </w:r>
      <w:r>
        <w:rPr>
          <w:rFonts w:ascii="Proxima Nova Rg" w:hAnsi="Proxima Nova Rg" w:cs="Arial"/>
          <w:lang w:val="en-US"/>
        </w:rPr>
        <w:t xml:space="preserve">Aloysius College is a distinguished 3-18 selective independent school (HMC) in the heart of Glasgow. Our PE department is large, exceptionally resourced and staffed by committed and forward thinking teachers assisted by a Director of Rugby and a large number of coaches. We have just opened an </w:t>
      </w:r>
      <w:proofErr w:type="spellStart"/>
      <w:r>
        <w:rPr>
          <w:rFonts w:ascii="Proxima Nova Rg" w:hAnsi="Proxima Nova Rg" w:cs="Arial"/>
          <w:lang w:val="en-US"/>
        </w:rPr>
        <w:t>on site</w:t>
      </w:r>
      <w:proofErr w:type="spellEnd"/>
      <w:r>
        <w:rPr>
          <w:rFonts w:ascii="Proxima Nova Rg" w:hAnsi="Proxima Nova Rg" w:cs="Arial"/>
          <w:lang w:val="en-US"/>
        </w:rPr>
        <w:t xml:space="preserve"> £8 million Sports Complex which includes a magnificent sports hall, 60 place fitness suite and gym, dance studio, Suburban Café and excellent staff facilities. This complements our playing fields at </w:t>
      </w:r>
      <w:proofErr w:type="spellStart"/>
      <w:r>
        <w:rPr>
          <w:rFonts w:ascii="Proxima Nova Rg" w:hAnsi="Proxima Nova Rg" w:cs="Arial"/>
          <w:lang w:val="en-US"/>
        </w:rPr>
        <w:t>Millerston</w:t>
      </w:r>
      <w:proofErr w:type="spellEnd"/>
      <w:r>
        <w:rPr>
          <w:rFonts w:ascii="Proxima Nova Rg" w:hAnsi="Proxima Nova Rg" w:cs="Arial"/>
          <w:lang w:val="en-US"/>
        </w:rPr>
        <w:t xml:space="preserve"> which have a large pavilion with café and viewing gallery as well as ample space for changing and parking. Hockey is played at the Commonwealth Games site at Glasgow Green, which we lease for our fixtures and practices. </w:t>
      </w:r>
    </w:p>
    <w:p w:rsidR="00381BC8" w:rsidRDefault="00381BC8" w:rsidP="002B1AE8">
      <w:pPr>
        <w:rPr>
          <w:rFonts w:ascii="Proxima Nova Rg" w:hAnsi="Proxima Nova Rg" w:cs="Arial"/>
          <w:lang w:val="en-US"/>
        </w:rPr>
      </w:pPr>
      <w:r>
        <w:rPr>
          <w:rFonts w:ascii="Proxima Nova Rg" w:hAnsi="Proxima Nova Rg" w:cs="Arial"/>
          <w:lang w:val="en-US"/>
        </w:rPr>
        <w:t>The department offers certificated PE at National 5 and Higher and achieves some of the best outcomes in the West of Scotland.</w:t>
      </w:r>
    </w:p>
    <w:p w:rsidR="00381BC8" w:rsidRDefault="00381BC8" w:rsidP="002B1AE8">
      <w:pPr>
        <w:rPr>
          <w:rFonts w:ascii="Proxima Nova Rg" w:hAnsi="Proxima Nova Rg" w:cs="Arial"/>
          <w:lang w:val="en-US"/>
        </w:rPr>
      </w:pPr>
      <w:r>
        <w:rPr>
          <w:rFonts w:ascii="Proxima Nova Rg" w:hAnsi="Proxima Nova Rg" w:cs="Arial"/>
          <w:lang w:val="en-US"/>
        </w:rPr>
        <w:t xml:space="preserve">The co-curricular and Saturday games provision is excellent with the College playing fixtures against all major independent schools and a wide range of maintained schools. The major sports offered are Hockey and Rugby with excellent teams also </w:t>
      </w:r>
      <w:r>
        <w:rPr>
          <w:rFonts w:ascii="Proxima Nova Rg" w:hAnsi="Proxima Nova Rg" w:cs="Arial"/>
          <w:lang w:val="en-US"/>
        </w:rPr>
        <w:lastRenderedPageBreak/>
        <w:t xml:space="preserve">fielded in Football and Basketball. </w:t>
      </w:r>
      <w:r w:rsidR="003E53BD">
        <w:rPr>
          <w:rFonts w:ascii="Proxima Nova Rg" w:hAnsi="Proxima Nova Rg" w:cs="Arial"/>
          <w:lang w:val="en-US"/>
        </w:rPr>
        <w:t xml:space="preserve">In the summer we offer athletics. Golf is also a popular option for many students. </w:t>
      </w:r>
      <w:r>
        <w:rPr>
          <w:rFonts w:ascii="Proxima Nova Rg" w:hAnsi="Proxima Nova Rg" w:cs="Arial"/>
          <w:lang w:val="en-US"/>
        </w:rPr>
        <w:t xml:space="preserve">Our under 16 rugby team are current Scotland cup winners having played the final this year at </w:t>
      </w:r>
      <w:proofErr w:type="spellStart"/>
      <w:r>
        <w:rPr>
          <w:rFonts w:ascii="Proxima Nova Rg" w:hAnsi="Proxima Nova Rg" w:cs="Arial"/>
          <w:lang w:val="en-US"/>
        </w:rPr>
        <w:t>Murrayfield</w:t>
      </w:r>
      <w:proofErr w:type="spellEnd"/>
      <w:r>
        <w:rPr>
          <w:rFonts w:ascii="Proxima Nova Rg" w:hAnsi="Proxima Nova Rg" w:cs="Arial"/>
          <w:lang w:val="en-US"/>
        </w:rPr>
        <w:t>. Many of our young people represent their country in a wide range of sports from swimming, through hockey and basketball to rugby.</w:t>
      </w:r>
    </w:p>
    <w:p w:rsidR="003E53BD" w:rsidRDefault="003E53BD" w:rsidP="002B1AE8">
      <w:pPr>
        <w:rPr>
          <w:rFonts w:ascii="Proxima Nova Rg" w:hAnsi="Proxima Nova Rg" w:cs="Arial"/>
          <w:lang w:val="en-US"/>
        </w:rPr>
      </w:pPr>
      <w:r>
        <w:rPr>
          <w:rFonts w:ascii="Proxima Nova Rg" w:hAnsi="Proxima Nova Rg" w:cs="Arial"/>
          <w:lang w:val="en-US"/>
        </w:rPr>
        <w:t>This is an exciting place to teach sport as we want all of our young people to develop their individual skills and talents, a central part of our ‘</w:t>
      </w:r>
      <w:proofErr w:type="spellStart"/>
      <w:r>
        <w:rPr>
          <w:rFonts w:ascii="Proxima Nova Rg" w:hAnsi="Proxima Nova Rg" w:cs="Arial"/>
          <w:lang w:val="en-US"/>
        </w:rPr>
        <w:t>magis</w:t>
      </w:r>
      <w:proofErr w:type="spellEnd"/>
      <w:r>
        <w:rPr>
          <w:rFonts w:ascii="Proxima Nova Rg" w:hAnsi="Proxima Nova Rg" w:cs="Arial"/>
          <w:lang w:val="en-US"/>
        </w:rPr>
        <w:t xml:space="preserve">’ (greater) curriculum and the Jesuit ethos of the development of the whole person. </w:t>
      </w:r>
    </w:p>
    <w:p w:rsidR="003E53BD" w:rsidRPr="003E53BD" w:rsidRDefault="003E53BD" w:rsidP="002B1AE8">
      <w:pPr>
        <w:rPr>
          <w:rFonts w:ascii="Proxima Nova Rg" w:hAnsi="Proxima Nova Rg" w:cs="Arial"/>
          <w:b/>
          <w:lang w:val="en-US"/>
        </w:rPr>
      </w:pPr>
      <w:r w:rsidRPr="003E53BD">
        <w:rPr>
          <w:rFonts w:ascii="Proxima Nova Rg" w:hAnsi="Proxima Nova Rg" w:cs="Arial"/>
          <w:b/>
          <w:lang w:val="en-US"/>
        </w:rPr>
        <w:t>The role</w:t>
      </w:r>
    </w:p>
    <w:p w:rsidR="003E53BD" w:rsidRDefault="003E53BD" w:rsidP="002B1AE8">
      <w:pPr>
        <w:rPr>
          <w:rFonts w:ascii="Proxima Nova Rg" w:hAnsi="Proxima Nova Rg" w:cs="Arial"/>
          <w:lang w:val="en-US"/>
        </w:rPr>
      </w:pPr>
      <w:r>
        <w:rPr>
          <w:rFonts w:ascii="Proxima Nova Rg" w:hAnsi="Proxima Nova Rg" w:cs="Arial"/>
          <w:lang w:val="en-US"/>
        </w:rPr>
        <w:t xml:space="preserve">This is a 0.4 FTE, permanent post which will involve teaching predominately (although not exclusively) within our Junior School from kindergarten to P7. It is expected that the successful candidate will have experience in teaching hockey and athletics </w:t>
      </w:r>
      <w:proofErr w:type="gramStart"/>
      <w:r>
        <w:rPr>
          <w:rFonts w:ascii="Proxima Nova Rg" w:hAnsi="Proxima Nova Rg" w:cs="Arial"/>
          <w:lang w:val="en-US"/>
        </w:rPr>
        <w:t>although</w:t>
      </w:r>
      <w:proofErr w:type="gramEnd"/>
      <w:r>
        <w:rPr>
          <w:rFonts w:ascii="Proxima Nova Rg" w:hAnsi="Proxima Nova Rg" w:cs="Arial"/>
          <w:lang w:val="en-US"/>
        </w:rPr>
        <w:t xml:space="preserve"> we welcome colleagues who offer interests in other sports. An interest in the teaching of golf is desirable but not essential.</w:t>
      </w:r>
    </w:p>
    <w:p w:rsidR="003E53BD" w:rsidRDefault="003E53BD" w:rsidP="002B1AE8">
      <w:pPr>
        <w:rPr>
          <w:rFonts w:ascii="Proxima Nova Rg" w:hAnsi="Proxima Nova Rg" w:cs="Arial"/>
          <w:lang w:val="en-US"/>
        </w:rPr>
      </w:pPr>
      <w:r>
        <w:rPr>
          <w:rFonts w:ascii="Proxima Nova Rg" w:hAnsi="Proxima Nova Rg" w:cs="Arial"/>
          <w:lang w:val="en-US"/>
        </w:rPr>
        <w:t>Commitment to extra-curricular, after school sport is essential.</w:t>
      </w:r>
    </w:p>
    <w:p w:rsidR="003E53BD" w:rsidRDefault="003E53BD" w:rsidP="002B1AE8">
      <w:pPr>
        <w:rPr>
          <w:rFonts w:ascii="Proxima Nova Rg" w:hAnsi="Proxima Nova Rg" w:cs="Arial"/>
          <w:lang w:val="en-US"/>
        </w:rPr>
      </w:pPr>
      <w:r>
        <w:rPr>
          <w:rFonts w:ascii="Proxima Nova Rg" w:hAnsi="Proxima Nova Rg" w:cs="Arial"/>
          <w:lang w:val="en-US"/>
        </w:rPr>
        <w:t>Colleagues will be expected to lead a team on a Saturday morning and an additional allowance is included for this. This included a commitment to pre-season training.</w:t>
      </w:r>
    </w:p>
    <w:p w:rsidR="003E53BD" w:rsidRDefault="003E53BD" w:rsidP="002B1AE8">
      <w:pPr>
        <w:rPr>
          <w:rFonts w:ascii="Proxima Nova Rg" w:hAnsi="Proxima Nova Rg" w:cs="Arial"/>
          <w:lang w:val="en-US"/>
        </w:rPr>
      </w:pPr>
      <w:r>
        <w:rPr>
          <w:rFonts w:ascii="Proxima Nova Rg" w:hAnsi="Proxima Nova Rg" w:cs="Arial"/>
          <w:lang w:val="en-US"/>
        </w:rPr>
        <w:lastRenderedPageBreak/>
        <w:t>An ability to deliver PE from S1-S6 included certificated PE is needed and there will be opportunities to teach and contribute to Senior School PE and games and if desired to certificated PE.</w:t>
      </w:r>
    </w:p>
    <w:p w:rsidR="00381BC8" w:rsidRPr="00381BC8" w:rsidRDefault="00381BC8" w:rsidP="002B1AE8">
      <w:pPr>
        <w:rPr>
          <w:rFonts w:ascii="Proxima Nova Rg" w:hAnsi="Proxima Nova Rg" w:cs="Arial"/>
          <w:lang w:val="en-US"/>
        </w:rPr>
      </w:pPr>
    </w:p>
    <w:p w:rsidR="002B1AE8" w:rsidRPr="00381BC8" w:rsidRDefault="002B1AE8" w:rsidP="002B1AE8">
      <w:pPr>
        <w:spacing w:after="0" w:line="240" w:lineRule="auto"/>
        <w:ind w:left="720"/>
        <w:rPr>
          <w:rFonts w:ascii="Proxima Nova Rg" w:hAnsi="Proxima Nova Rg" w:cs="Arial"/>
          <w:lang w:val="en-US"/>
        </w:rPr>
      </w:pPr>
    </w:p>
    <w:p w:rsidR="002B1AE8" w:rsidRPr="00381BC8" w:rsidRDefault="002B1AE8" w:rsidP="002B1AE8">
      <w:pPr>
        <w:spacing w:after="0" w:line="240" w:lineRule="auto"/>
        <w:ind w:left="720"/>
        <w:rPr>
          <w:rFonts w:ascii="Proxima Nova Rg" w:hAnsi="Proxima Nova Rg" w:cs="Arial"/>
          <w:lang w:val="en-US"/>
        </w:rPr>
      </w:pPr>
    </w:p>
    <w:p w:rsidR="002B1AE8" w:rsidRPr="00381BC8" w:rsidRDefault="002B1AE8" w:rsidP="002B1AE8">
      <w:pPr>
        <w:spacing w:after="0" w:line="240" w:lineRule="auto"/>
        <w:ind w:left="720"/>
        <w:rPr>
          <w:rFonts w:ascii="Proxima Nova Rg" w:hAnsi="Proxima Nova Rg" w:cs="Arial"/>
          <w:lang w:val="en-US"/>
        </w:rPr>
      </w:pPr>
    </w:p>
    <w:p w:rsidR="002B1AE8" w:rsidRPr="00381BC8" w:rsidRDefault="002B1AE8" w:rsidP="002B1AE8">
      <w:pPr>
        <w:spacing w:after="0" w:line="240" w:lineRule="auto"/>
        <w:ind w:left="720"/>
        <w:rPr>
          <w:rFonts w:ascii="Proxima Nova Rg" w:hAnsi="Proxima Nova Rg" w:cs="Arial"/>
          <w:lang w:val="en-US"/>
        </w:rPr>
      </w:pPr>
    </w:p>
    <w:p w:rsidR="002B1AE8" w:rsidRPr="00381BC8" w:rsidRDefault="002B1AE8" w:rsidP="002B1AE8">
      <w:pPr>
        <w:spacing w:after="0" w:line="240" w:lineRule="auto"/>
        <w:ind w:left="720"/>
        <w:rPr>
          <w:rFonts w:ascii="Proxima Nova Rg" w:hAnsi="Proxima Nova Rg" w:cs="Arial"/>
          <w:lang w:val="en-US"/>
        </w:rPr>
      </w:pPr>
    </w:p>
    <w:p w:rsidR="003E53BD" w:rsidRDefault="003E53BD" w:rsidP="002B1AE8">
      <w:pPr>
        <w:pStyle w:val="ListParagraph"/>
        <w:ind w:left="2160" w:firstLine="720"/>
        <w:rPr>
          <w:rFonts w:ascii="Proxima Nova Rg" w:eastAsia="Times New Roman" w:hAnsi="Proxima Nova Rg" w:cs="Arial"/>
          <w:b/>
          <w:smallCaps/>
          <w:color w:val="000000"/>
          <w:u w:val="single"/>
          <w:lang w:eastAsia="en-GB"/>
        </w:rPr>
      </w:pPr>
    </w:p>
    <w:p w:rsidR="003E53BD" w:rsidRDefault="003E53BD" w:rsidP="002B1AE8">
      <w:pPr>
        <w:pStyle w:val="ListParagraph"/>
        <w:ind w:left="2160" w:firstLine="720"/>
        <w:rPr>
          <w:rFonts w:ascii="Proxima Nova Rg" w:eastAsia="Times New Roman" w:hAnsi="Proxima Nova Rg" w:cs="Arial"/>
          <w:b/>
          <w:smallCaps/>
          <w:color w:val="000000"/>
          <w:u w:val="single"/>
          <w:lang w:eastAsia="en-GB"/>
        </w:rPr>
      </w:pPr>
    </w:p>
    <w:p w:rsidR="002B1AE8" w:rsidRPr="002C28A2" w:rsidRDefault="002B1AE8" w:rsidP="002B1AE8">
      <w:pPr>
        <w:pStyle w:val="ListParagraph"/>
        <w:ind w:left="2160" w:firstLine="720"/>
        <w:rPr>
          <w:rFonts w:ascii="Proxima Nova Rg" w:eastAsia="Times New Roman" w:hAnsi="Proxima Nova Rg" w:cs="Arial"/>
          <w:b/>
          <w:smallCaps/>
          <w:color w:val="000000"/>
          <w:sz w:val="24"/>
          <w:szCs w:val="24"/>
          <w:lang w:eastAsia="en-GB"/>
        </w:rPr>
      </w:pPr>
      <w:r w:rsidRPr="002C28A2">
        <w:rPr>
          <w:rFonts w:ascii="Proxima Nova Rg" w:eastAsia="Times New Roman" w:hAnsi="Proxima Nova Rg" w:cs="Arial"/>
          <w:b/>
          <w:smallCaps/>
          <w:color w:val="000000"/>
          <w:sz w:val="24"/>
          <w:szCs w:val="24"/>
          <w:lang w:eastAsia="en-GB"/>
        </w:rPr>
        <w:t>Person Specification</w:t>
      </w:r>
    </w:p>
    <w:p w:rsidR="002B1AE8" w:rsidRPr="00381BC8" w:rsidRDefault="002B1AE8" w:rsidP="002B1AE8">
      <w:pPr>
        <w:pStyle w:val="ListParagraph"/>
        <w:ind w:left="2160" w:firstLine="720"/>
        <w:rPr>
          <w:rFonts w:ascii="Proxima Nova Rg" w:eastAsia="Times New Roman" w:hAnsi="Proxima Nova Rg" w:cs="Arial"/>
          <w:b/>
          <w:smallCaps/>
          <w:color w:val="000000"/>
          <w:u w:val="single"/>
          <w:lang w:eastAsia="en-GB"/>
        </w:rPr>
      </w:pPr>
    </w:p>
    <w:tbl>
      <w:tblPr>
        <w:tblW w:w="4976" w:type="pct"/>
        <w:tblCellMar>
          <w:left w:w="0" w:type="dxa"/>
          <w:right w:w="0" w:type="dxa"/>
        </w:tblCellMar>
        <w:tblLook w:val="0000" w:firstRow="0" w:lastRow="0" w:firstColumn="0" w:lastColumn="0" w:noHBand="0" w:noVBand="0"/>
      </w:tblPr>
      <w:tblGrid>
        <w:gridCol w:w="3101"/>
        <w:gridCol w:w="3230"/>
        <w:gridCol w:w="1913"/>
      </w:tblGrid>
      <w:tr w:rsidR="002B1AE8" w:rsidRPr="00381BC8">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381BC8" w:rsidRDefault="002B1AE8" w:rsidP="006068D8">
            <w:pPr>
              <w:rPr>
                <w:rFonts w:ascii="Proxima Nova Rg" w:hAnsi="Proxima Nova Rg" w:cs="Arial"/>
              </w:rPr>
            </w:pPr>
          </w:p>
        </w:tc>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381BC8" w:rsidRDefault="002B1AE8" w:rsidP="006068D8">
            <w:pPr>
              <w:ind w:right="-15"/>
              <w:rPr>
                <w:rFonts w:ascii="Proxima Nova Rg" w:hAnsi="Proxima Nova Rg" w:cs="Arial"/>
              </w:rPr>
            </w:pPr>
            <w:r w:rsidRPr="00381BC8">
              <w:rPr>
                <w:rFonts w:ascii="Proxima Nova Rg" w:hAnsi="Proxima Nova Rg" w:cs="Arial"/>
                <w:caps/>
              </w:rPr>
              <w:t>Essential</w:t>
            </w:r>
          </w:p>
        </w:tc>
        <w:tc>
          <w:tcPr>
            <w:tcW w:w="980" w:type="pct"/>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381BC8" w:rsidRDefault="002B1AE8" w:rsidP="006068D8">
            <w:pPr>
              <w:ind w:right="-15"/>
              <w:rPr>
                <w:rFonts w:ascii="Proxima Nova Rg" w:hAnsi="Proxima Nova Rg" w:cs="Arial"/>
              </w:rPr>
            </w:pPr>
            <w:r w:rsidRPr="00381BC8">
              <w:rPr>
                <w:rFonts w:ascii="Proxima Nova Rg" w:hAnsi="Proxima Nova Rg" w:cs="Arial"/>
                <w:caps/>
              </w:rPr>
              <w:t>Desirable</w:t>
            </w:r>
          </w:p>
        </w:tc>
      </w:tr>
      <w:tr w:rsidR="002B1AE8" w:rsidRPr="00381BC8">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381BC8" w:rsidRDefault="002B1AE8" w:rsidP="006068D8">
            <w:pPr>
              <w:ind w:right="-15"/>
              <w:rPr>
                <w:rFonts w:ascii="Proxima Nova Rg" w:hAnsi="Proxima Nova Rg" w:cs="Arial"/>
              </w:rPr>
            </w:pPr>
            <w:r w:rsidRPr="00381BC8">
              <w:rPr>
                <w:rFonts w:ascii="Proxima Nova Rg" w:hAnsi="Proxima Nova Rg" w:cs="Arial"/>
                <w:caps/>
              </w:rPr>
              <w:t>Qualifications/Training:</w:t>
            </w:r>
          </w:p>
        </w:tc>
        <w:tc>
          <w:tcPr>
            <w:tcW w:w="1959" w:type="pct"/>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381BC8" w:rsidRDefault="002B1AE8" w:rsidP="006068D8">
            <w:pPr>
              <w:rPr>
                <w:rFonts w:ascii="Proxima Nova Rg" w:hAnsi="Proxima Nova Rg" w:cs="Arial"/>
              </w:rPr>
            </w:pPr>
            <w:r w:rsidRPr="00381BC8">
              <w:rPr>
                <w:rFonts w:ascii="Proxima Nova Rg" w:hAnsi="Proxima Nova Rg" w:cs="Arial"/>
              </w:rPr>
              <w:t>GTCS Registration</w:t>
            </w:r>
          </w:p>
          <w:p w:rsidR="002B1AE8" w:rsidRPr="00381BC8" w:rsidRDefault="002B1AE8" w:rsidP="006068D8">
            <w:pPr>
              <w:rPr>
                <w:rFonts w:ascii="Proxima Nova Rg" w:hAnsi="Proxima Nova Rg" w:cs="Arial"/>
              </w:rPr>
            </w:pPr>
            <w:r w:rsidRPr="00381BC8">
              <w:rPr>
                <w:rFonts w:ascii="Proxima Nova Rg" w:hAnsi="Proxima Nova Rg" w:cs="Arial"/>
              </w:rPr>
              <w:t xml:space="preserve">Relevant </w:t>
            </w:r>
            <w:r w:rsidR="003B397B" w:rsidRPr="00381BC8">
              <w:rPr>
                <w:rFonts w:ascii="Proxima Nova Rg" w:hAnsi="Proxima Nova Rg" w:cs="Arial"/>
              </w:rPr>
              <w:t xml:space="preserve">current </w:t>
            </w:r>
            <w:r w:rsidRPr="00381BC8">
              <w:rPr>
                <w:rFonts w:ascii="Proxima Nova Rg" w:hAnsi="Proxima Nova Rg" w:cs="Arial"/>
              </w:rPr>
              <w:t>teaching qualification.</w:t>
            </w:r>
          </w:p>
        </w:tc>
        <w:tc>
          <w:tcPr>
            <w:tcW w:w="1160" w:type="pct"/>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381BC8" w:rsidRDefault="002B1AE8" w:rsidP="006068D8">
            <w:pPr>
              <w:spacing w:before="100" w:beforeAutospacing="1" w:after="100" w:afterAutospacing="1"/>
              <w:rPr>
                <w:rFonts w:ascii="Proxima Nova Rg" w:hAnsi="Proxima Nova Rg" w:cs="Arial"/>
                <w:b/>
                <w:bCs/>
              </w:rPr>
            </w:pPr>
            <w:r w:rsidRPr="00381BC8">
              <w:rPr>
                <w:rFonts w:ascii="Proxima Nova Rg" w:hAnsi="Proxima Nova Rg" w:cs="Arial"/>
              </w:rPr>
              <w:t>Evidence of post entry CPD and or additional teaching qualification if appropriate.</w:t>
            </w:r>
          </w:p>
        </w:tc>
      </w:tr>
      <w:tr w:rsidR="002B1AE8" w:rsidRPr="00381BC8">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381BC8" w:rsidRDefault="002B1AE8" w:rsidP="006068D8">
            <w:pPr>
              <w:ind w:right="-15"/>
              <w:rPr>
                <w:rFonts w:ascii="Proxima Nova Rg" w:hAnsi="Proxima Nova Rg" w:cs="Arial"/>
              </w:rPr>
            </w:pPr>
            <w:r w:rsidRPr="00381BC8">
              <w:rPr>
                <w:rFonts w:ascii="Proxima Nova Rg" w:hAnsi="Proxima Nova Rg" w:cs="Arial"/>
                <w:caps/>
              </w:rPr>
              <w:t>Experience:</w:t>
            </w:r>
          </w:p>
        </w:tc>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381BC8" w:rsidRDefault="002B1AE8" w:rsidP="006068D8">
            <w:pPr>
              <w:rPr>
                <w:rFonts w:ascii="Proxima Nova Rg" w:hAnsi="Proxima Nova Rg" w:cs="Arial"/>
              </w:rPr>
            </w:pPr>
            <w:r w:rsidRPr="00381BC8">
              <w:rPr>
                <w:rFonts w:ascii="Proxima Nova Rg" w:hAnsi="Proxima Nova Rg" w:cs="Arial"/>
              </w:rPr>
              <w:t xml:space="preserve">Evidence of an ability to plan coherent progressive and stimulating teaching programmes matched to individual pupils’ needs. Ability to incorporate a range of </w:t>
            </w:r>
            <w:r w:rsidRPr="00381BC8">
              <w:rPr>
                <w:rFonts w:ascii="Proxima Nova Rg" w:hAnsi="Proxima Nova Rg" w:cs="Arial"/>
              </w:rPr>
              <w:lastRenderedPageBreak/>
              <w:t>innovative and creative teaching strategies and methodology.</w:t>
            </w:r>
          </w:p>
        </w:tc>
        <w:tc>
          <w:tcPr>
            <w:tcW w:w="980" w:type="pct"/>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381BC8" w:rsidRDefault="002B1AE8" w:rsidP="006068D8">
            <w:pPr>
              <w:rPr>
                <w:rFonts w:ascii="Proxima Nova Rg" w:hAnsi="Proxima Nova Rg" w:cs="Arial"/>
              </w:rPr>
            </w:pPr>
            <w:r w:rsidRPr="00381BC8">
              <w:rPr>
                <w:rFonts w:ascii="Proxima Nova Rg" w:hAnsi="Proxima Nova Rg" w:cs="Arial"/>
              </w:rPr>
              <w:lastRenderedPageBreak/>
              <w:t>Experience of presentation for national qualifications.</w:t>
            </w:r>
          </w:p>
          <w:p w:rsidR="002B1AE8" w:rsidRPr="00381BC8" w:rsidRDefault="002B1AE8" w:rsidP="006068D8">
            <w:pPr>
              <w:spacing w:before="100" w:beforeAutospacing="1" w:after="100" w:afterAutospacing="1"/>
              <w:ind w:left="360"/>
              <w:rPr>
                <w:rFonts w:ascii="Proxima Nova Rg" w:hAnsi="Proxima Nova Rg" w:cs="Arial"/>
                <w:b/>
                <w:bCs/>
              </w:rPr>
            </w:pPr>
          </w:p>
        </w:tc>
      </w:tr>
      <w:tr w:rsidR="002B1AE8" w:rsidRPr="00381BC8">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381BC8" w:rsidRDefault="002B1AE8" w:rsidP="006068D8">
            <w:pPr>
              <w:ind w:right="-15"/>
              <w:rPr>
                <w:rFonts w:ascii="Proxima Nova Rg" w:hAnsi="Proxima Nova Rg" w:cs="Arial"/>
              </w:rPr>
            </w:pPr>
            <w:r w:rsidRPr="00381BC8">
              <w:rPr>
                <w:rFonts w:ascii="Proxima Nova Rg" w:hAnsi="Proxima Nova Rg" w:cs="Arial"/>
                <w:caps/>
              </w:rPr>
              <w:t>Skills/Knowledge:</w:t>
            </w:r>
          </w:p>
        </w:tc>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381BC8" w:rsidRDefault="002B1AE8" w:rsidP="006068D8">
            <w:pPr>
              <w:rPr>
                <w:rFonts w:ascii="Proxima Nova Rg" w:hAnsi="Proxima Nova Rg" w:cs="Arial"/>
              </w:rPr>
            </w:pPr>
            <w:r w:rsidRPr="00381BC8">
              <w:rPr>
                <w:rFonts w:ascii="Proxima Nova Rg" w:hAnsi="Proxima Nova Rg" w:cs="Arial"/>
              </w:rPr>
              <w:t>Evidence of an ability to organise and manage classes and resources to achieve appropriate, safe, stimulating and meaningful learning experiences for pupils.</w:t>
            </w:r>
          </w:p>
          <w:p w:rsidR="002B1AE8" w:rsidRPr="00381BC8" w:rsidRDefault="002B1AE8" w:rsidP="006068D8">
            <w:pPr>
              <w:rPr>
                <w:rFonts w:ascii="Proxima Nova Rg" w:hAnsi="Proxima Nova Rg" w:cs="Arial"/>
              </w:rPr>
            </w:pPr>
            <w:r w:rsidRPr="00381BC8">
              <w:rPr>
                <w:rFonts w:ascii="Proxima Nova Rg" w:hAnsi="Proxima Nova Rg" w:cs="Arial"/>
              </w:rPr>
              <w:t>Can manage pupil behaviour and classroom incidents fairly, sensitively and consistently. Promotes positive behaviour and can seek and use the advice of colleagues.</w:t>
            </w:r>
          </w:p>
        </w:tc>
        <w:tc>
          <w:tcPr>
            <w:tcW w:w="980" w:type="pct"/>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381BC8" w:rsidRDefault="002B1AE8" w:rsidP="006068D8">
            <w:pPr>
              <w:spacing w:before="100" w:beforeAutospacing="1" w:after="100" w:afterAutospacing="1"/>
              <w:rPr>
                <w:rFonts w:ascii="Proxima Nova Rg" w:hAnsi="Proxima Nova Rg" w:cs="Arial"/>
                <w:b/>
                <w:bCs/>
              </w:rPr>
            </w:pPr>
            <w:r w:rsidRPr="00381BC8">
              <w:rPr>
                <w:rFonts w:ascii="Proxima Nova Rg" w:hAnsi="Proxima Nova Rg" w:cs="Arial"/>
              </w:rPr>
              <w:t>Can evaluate and justify the approaches taken to managing pupils and, when necessary take effective action to improve them.</w:t>
            </w:r>
          </w:p>
        </w:tc>
      </w:tr>
      <w:tr w:rsidR="002B1AE8" w:rsidRPr="00381BC8">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381BC8" w:rsidRDefault="002B1AE8" w:rsidP="006068D8">
            <w:pPr>
              <w:ind w:right="-15"/>
              <w:rPr>
                <w:rFonts w:ascii="Proxima Nova Rg" w:hAnsi="Proxima Nova Rg" w:cs="Arial"/>
              </w:rPr>
            </w:pPr>
            <w:r w:rsidRPr="00381BC8">
              <w:rPr>
                <w:rFonts w:ascii="Proxima Nova Rg" w:hAnsi="Proxima Nova Rg" w:cs="Arial"/>
                <w:caps/>
              </w:rPr>
              <w:t>Personal Qualities:</w:t>
            </w:r>
          </w:p>
        </w:tc>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381BC8" w:rsidRDefault="002B1AE8" w:rsidP="006068D8">
            <w:pPr>
              <w:rPr>
                <w:rFonts w:ascii="Proxima Nova Rg" w:hAnsi="Proxima Nova Rg" w:cs="Arial"/>
              </w:rPr>
            </w:pPr>
            <w:r w:rsidRPr="00381BC8">
              <w:rPr>
                <w:rFonts w:ascii="Proxima Nova Rg" w:hAnsi="Proxima Nova Rg" w:cs="Arial"/>
              </w:rPr>
              <w:t>Evidence of an ability to communicate clearly making skilful use of a variety of media including ICT. Can interact productively with pupils, individually and collectively.</w:t>
            </w:r>
            <w:r w:rsidR="00417B6D" w:rsidRPr="00381BC8">
              <w:rPr>
                <w:rFonts w:ascii="Proxima Nova Rg" w:hAnsi="Proxima Nova Rg" w:cs="Arial"/>
              </w:rPr>
              <w:t xml:space="preserve">  </w:t>
            </w:r>
          </w:p>
        </w:tc>
        <w:tc>
          <w:tcPr>
            <w:tcW w:w="980" w:type="pct"/>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381BC8" w:rsidRDefault="002B1AE8" w:rsidP="006068D8">
            <w:pPr>
              <w:rPr>
                <w:rFonts w:ascii="Proxima Nova Rg" w:hAnsi="Proxima Nova Rg" w:cs="Arial"/>
              </w:rPr>
            </w:pPr>
            <w:r w:rsidRPr="00381BC8">
              <w:rPr>
                <w:rFonts w:ascii="Proxima Nova Rg" w:hAnsi="Proxima Nova Rg" w:cs="Arial"/>
              </w:rPr>
              <w:t>Evidence of reflective practice demonstrating sensitivity to the impact of their personal style of communication on pupils and others in the classroom.</w:t>
            </w:r>
          </w:p>
          <w:p w:rsidR="002B1AE8" w:rsidRPr="00381BC8" w:rsidRDefault="002B1AE8" w:rsidP="006068D8">
            <w:pPr>
              <w:spacing w:before="100" w:beforeAutospacing="1" w:after="100" w:afterAutospacing="1"/>
              <w:rPr>
                <w:rFonts w:ascii="Proxima Nova Rg" w:hAnsi="Proxima Nova Rg" w:cs="Arial"/>
                <w:b/>
                <w:bCs/>
              </w:rPr>
            </w:pPr>
          </w:p>
        </w:tc>
      </w:tr>
      <w:tr w:rsidR="002B1AE8" w:rsidRPr="00381BC8">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Pr="00381BC8" w:rsidRDefault="002B1AE8" w:rsidP="006068D8">
            <w:pPr>
              <w:ind w:right="-15"/>
              <w:rPr>
                <w:rFonts w:ascii="Proxima Nova Rg" w:hAnsi="Proxima Nova Rg" w:cs="Arial"/>
              </w:rPr>
            </w:pPr>
            <w:r w:rsidRPr="00381BC8">
              <w:rPr>
                <w:rFonts w:ascii="Proxima Nova Rg" w:hAnsi="Proxima Nova Rg" w:cs="Arial"/>
                <w:caps/>
              </w:rPr>
              <w:t>Other Requirements:</w:t>
            </w:r>
          </w:p>
        </w:tc>
        <w:tc>
          <w:tcPr>
            <w:tcW w:w="0" w:type="auto"/>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Default="002B1AE8" w:rsidP="006068D8">
            <w:pPr>
              <w:spacing w:before="100" w:beforeAutospacing="1" w:after="100" w:afterAutospacing="1"/>
              <w:rPr>
                <w:rFonts w:ascii="Proxima Nova Rg" w:hAnsi="Proxima Nova Rg" w:cs="Arial"/>
              </w:rPr>
            </w:pPr>
            <w:r w:rsidRPr="00381BC8">
              <w:rPr>
                <w:rFonts w:ascii="Proxima Nova Rg" w:hAnsi="Proxima Nova Rg" w:cs="Arial"/>
              </w:rPr>
              <w:t>Builds positive relationships with parents, professional colleagues, the wider community and other agencies.</w:t>
            </w:r>
          </w:p>
          <w:p w:rsidR="003E53BD" w:rsidRDefault="003E53BD" w:rsidP="006068D8">
            <w:pPr>
              <w:spacing w:before="100" w:beforeAutospacing="1" w:after="100" w:afterAutospacing="1"/>
              <w:rPr>
                <w:rFonts w:ascii="Proxima Nova Rg" w:hAnsi="Proxima Nova Rg" w:cs="Arial"/>
              </w:rPr>
            </w:pPr>
          </w:p>
          <w:p w:rsidR="003E53BD" w:rsidRDefault="003E53BD" w:rsidP="006068D8">
            <w:pPr>
              <w:spacing w:before="100" w:beforeAutospacing="1" w:after="100" w:afterAutospacing="1"/>
              <w:rPr>
                <w:rFonts w:ascii="Proxima Nova Rg" w:hAnsi="Proxima Nova Rg" w:cs="Arial"/>
              </w:rPr>
            </w:pPr>
          </w:p>
          <w:p w:rsidR="003E53BD" w:rsidRDefault="003E53BD" w:rsidP="006068D8">
            <w:pPr>
              <w:spacing w:before="100" w:beforeAutospacing="1" w:after="100" w:afterAutospacing="1"/>
              <w:rPr>
                <w:rFonts w:ascii="Proxima Nova Rg" w:hAnsi="Proxima Nova Rg" w:cs="Arial"/>
              </w:rPr>
            </w:pPr>
          </w:p>
          <w:p w:rsidR="003E53BD" w:rsidRDefault="003E53BD" w:rsidP="006068D8">
            <w:pPr>
              <w:spacing w:before="100" w:beforeAutospacing="1" w:after="100" w:afterAutospacing="1"/>
              <w:rPr>
                <w:rFonts w:ascii="Proxima Nova Rg" w:hAnsi="Proxima Nova Rg" w:cs="Arial"/>
              </w:rPr>
            </w:pPr>
          </w:p>
          <w:p w:rsidR="003E53BD" w:rsidRDefault="003E53BD" w:rsidP="006068D8">
            <w:pPr>
              <w:spacing w:before="100" w:beforeAutospacing="1" w:after="100" w:afterAutospacing="1"/>
              <w:rPr>
                <w:rFonts w:ascii="Proxima Nova Rg" w:hAnsi="Proxima Nova Rg" w:cs="Arial"/>
              </w:rPr>
            </w:pPr>
          </w:p>
          <w:p w:rsidR="003E53BD" w:rsidRDefault="003E53BD" w:rsidP="006068D8">
            <w:pPr>
              <w:spacing w:before="100" w:beforeAutospacing="1" w:after="100" w:afterAutospacing="1"/>
              <w:rPr>
                <w:rFonts w:ascii="Proxima Nova Rg" w:hAnsi="Proxima Nova Rg" w:cs="Arial"/>
              </w:rPr>
            </w:pPr>
          </w:p>
          <w:p w:rsidR="003E53BD" w:rsidRDefault="003E53BD" w:rsidP="006068D8">
            <w:pPr>
              <w:spacing w:before="100" w:beforeAutospacing="1" w:after="100" w:afterAutospacing="1"/>
              <w:rPr>
                <w:rFonts w:ascii="Proxima Nova Rg" w:hAnsi="Proxima Nova Rg" w:cs="Arial"/>
              </w:rPr>
            </w:pPr>
            <w:r>
              <w:rPr>
                <w:rFonts w:ascii="Proxima Nova Rg" w:hAnsi="Proxima Nova Rg" w:cs="Arial"/>
              </w:rPr>
              <w:t>Commitment to Saturday and after school practices and fixtures (for which an additional allowance is paid)</w:t>
            </w:r>
          </w:p>
          <w:p w:rsidR="003E53BD" w:rsidRDefault="003E53BD" w:rsidP="006068D8">
            <w:pPr>
              <w:spacing w:before="100" w:beforeAutospacing="1" w:after="100" w:afterAutospacing="1"/>
              <w:rPr>
                <w:rFonts w:ascii="Proxima Nova Rg" w:hAnsi="Proxima Nova Rg" w:cs="Arial"/>
              </w:rPr>
            </w:pPr>
            <w:r>
              <w:rPr>
                <w:rFonts w:ascii="Proxima Nova Rg" w:hAnsi="Proxima Nova Rg" w:cs="Arial"/>
              </w:rPr>
              <w:t>Experience of teaching Hockey and athletics</w:t>
            </w:r>
          </w:p>
          <w:p w:rsidR="002C28A2" w:rsidRPr="00381BC8" w:rsidRDefault="002C28A2" w:rsidP="006068D8">
            <w:pPr>
              <w:spacing w:before="100" w:beforeAutospacing="1" w:after="100" w:afterAutospacing="1"/>
              <w:rPr>
                <w:rFonts w:ascii="Proxima Nova Rg" w:hAnsi="Proxima Nova Rg" w:cs="Arial"/>
                <w:b/>
                <w:bCs/>
              </w:rPr>
            </w:pPr>
            <w:r>
              <w:rPr>
                <w:rFonts w:ascii="Proxima Nova Rg" w:hAnsi="Proxima Nova Rg" w:cs="Arial"/>
              </w:rPr>
              <w:t>Experience of teaching in a Junior school</w:t>
            </w:r>
          </w:p>
        </w:tc>
        <w:tc>
          <w:tcPr>
            <w:tcW w:w="980" w:type="pct"/>
            <w:tcBorders>
              <w:top w:val="single" w:sz="6" w:space="0" w:color="000000"/>
              <w:left w:val="single" w:sz="6" w:space="0" w:color="000000"/>
              <w:bottom w:val="single" w:sz="6" w:space="0" w:color="000000"/>
              <w:right w:val="single" w:sz="6" w:space="0" w:color="000000"/>
            </w:tcBorders>
            <w:tcMar>
              <w:top w:w="45" w:type="dxa"/>
              <w:left w:w="90" w:type="dxa"/>
              <w:bottom w:w="45" w:type="dxa"/>
              <w:right w:w="90" w:type="dxa"/>
            </w:tcMar>
          </w:tcPr>
          <w:p w:rsidR="002B1AE8" w:rsidRDefault="002B1AE8" w:rsidP="006068D8">
            <w:pPr>
              <w:rPr>
                <w:rFonts w:ascii="Proxima Nova Rg" w:hAnsi="Proxima Nova Rg" w:cs="Arial"/>
              </w:rPr>
            </w:pPr>
            <w:r w:rsidRPr="00381BC8">
              <w:rPr>
                <w:rFonts w:ascii="Proxima Nova Rg" w:hAnsi="Proxima Nova Rg" w:cs="Arial"/>
              </w:rPr>
              <w:lastRenderedPageBreak/>
              <w:t xml:space="preserve">Demonstrates knowledge about environmental issues and is able to contribute to education for </w:t>
            </w:r>
            <w:r w:rsidRPr="00381BC8">
              <w:rPr>
                <w:rFonts w:ascii="Proxima Nova Rg" w:hAnsi="Proxima Nova Rg" w:cs="Arial"/>
              </w:rPr>
              <w:lastRenderedPageBreak/>
              <w:t>sustainable develo</w:t>
            </w:r>
            <w:r w:rsidR="00417B6D" w:rsidRPr="00381BC8">
              <w:rPr>
                <w:rFonts w:ascii="Proxima Nova Rg" w:hAnsi="Proxima Nova Rg" w:cs="Arial"/>
              </w:rPr>
              <w:t>pment. Promotes health and well-</w:t>
            </w:r>
            <w:r w:rsidRPr="00381BC8">
              <w:rPr>
                <w:rFonts w:ascii="Proxima Nova Rg" w:hAnsi="Proxima Nova Rg" w:cs="Arial"/>
              </w:rPr>
              <w:t>being and can encourage pupils to be active, critical and responsible citizens.</w:t>
            </w:r>
          </w:p>
          <w:p w:rsidR="003E53BD" w:rsidRDefault="003E53BD" w:rsidP="006068D8">
            <w:pPr>
              <w:rPr>
                <w:rFonts w:ascii="Proxima Nova Rg" w:hAnsi="Proxima Nova Rg" w:cs="Arial"/>
              </w:rPr>
            </w:pPr>
          </w:p>
          <w:p w:rsidR="003E53BD" w:rsidRDefault="003E53BD" w:rsidP="006068D8">
            <w:pPr>
              <w:rPr>
                <w:rFonts w:ascii="Proxima Nova Rg" w:hAnsi="Proxima Nova Rg" w:cs="Arial"/>
              </w:rPr>
            </w:pPr>
            <w:r>
              <w:rPr>
                <w:rFonts w:ascii="Proxima Nova Rg" w:hAnsi="Proxima Nova Rg" w:cs="Arial"/>
              </w:rPr>
              <w:t>Interest in teaching Golf</w:t>
            </w:r>
          </w:p>
          <w:p w:rsidR="003E53BD" w:rsidRDefault="003E53BD" w:rsidP="006068D8">
            <w:pPr>
              <w:rPr>
                <w:rFonts w:ascii="Proxima Nova Rg" w:hAnsi="Proxima Nova Rg" w:cs="Arial"/>
              </w:rPr>
            </w:pPr>
          </w:p>
          <w:p w:rsidR="003E53BD" w:rsidRDefault="003E53BD" w:rsidP="006068D8">
            <w:pPr>
              <w:rPr>
                <w:rFonts w:ascii="Proxima Nova Rg" w:hAnsi="Proxima Nova Rg" w:cs="Arial"/>
              </w:rPr>
            </w:pPr>
          </w:p>
          <w:p w:rsidR="003E53BD" w:rsidRPr="00381BC8" w:rsidRDefault="003E53BD" w:rsidP="006068D8">
            <w:pPr>
              <w:rPr>
                <w:rFonts w:ascii="Proxima Nova Rg" w:hAnsi="Proxima Nova Rg" w:cs="Arial"/>
              </w:rPr>
            </w:pPr>
          </w:p>
        </w:tc>
      </w:tr>
    </w:tbl>
    <w:p w:rsidR="002B1AE8" w:rsidRPr="00381BC8" w:rsidRDefault="002B1AE8" w:rsidP="002B1AE8">
      <w:pPr>
        <w:pStyle w:val="ListParagraph"/>
        <w:ind w:left="2160" w:firstLine="720"/>
        <w:rPr>
          <w:rFonts w:ascii="Proxima Nova Rg" w:eastAsia="Times New Roman" w:hAnsi="Proxima Nova Rg" w:cs="Arial"/>
          <w:b/>
          <w:smallCaps/>
          <w:color w:val="000000"/>
          <w:u w:val="single"/>
          <w:lang w:eastAsia="en-GB"/>
        </w:rPr>
      </w:pPr>
    </w:p>
    <w:p w:rsidR="002B1AE8" w:rsidRPr="00381BC8" w:rsidRDefault="002B1AE8" w:rsidP="002B1AE8">
      <w:pPr>
        <w:pStyle w:val="ListParagraph"/>
        <w:ind w:left="2160" w:firstLine="720"/>
        <w:rPr>
          <w:rFonts w:ascii="Proxima Nova Rg" w:eastAsia="Times New Roman" w:hAnsi="Proxima Nova Rg" w:cs="Arial"/>
          <w:b/>
          <w:smallCaps/>
          <w:color w:val="000000"/>
          <w:u w:val="single"/>
          <w:lang w:eastAsia="en-GB"/>
        </w:rPr>
      </w:pPr>
    </w:p>
    <w:p w:rsidR="002B1AE8" w:rsidRPr="00381BC8" w:rsidRDefault="002B1AE8" w:rsidP="002B1AE8">
      <w:pPr>
        <w:rPr>
          <w:rFonts w:ascii="Proxima Nova Rg" w:eastAsia="Times New Roman" w:hAnsi="Proxima Nova Rg" w:cs="Arial"/>
          <w:color w:val="000000"/>
          <w:lang w:eastAsia="en-GB"/>
        </w:rPr>
      </w:pPr>
    </w:p>
    <w:sectPr w:rsidR="002B1AE8" w:rsidRPr="00381BC8" w:rsidSect="004A7E2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roxima Nova Rg">
    <w:panose1 w:val="02000506030000020004"/>
    <w:charset w:val="00"/>
    <w:family w:val="modern"/>
    <w:notTrueType/>
    <w:pitch w:val="variable"/>
    <w:sig w:usb0="800000AF"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3D3A"/>
    <w:multiLevelType w:val="hybridMultilevel"/>
    <w:tmpl w:val="30908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E8"/>
    <w:rsid w:val="00240379"/>
    <w:rsid w:val="002B1AE8"/>
    <w:rsid w:val="002C28A2"/>
    <w:rsid w:val="00381BC8"/>
    <w:rsid w:val="003B397B"/>
    <w:rsid w:val="003C0E46"/>
    <w:rsid w:val="003E53BD"/>
    <w:rsid w:val="00417B6D"/>
    <w:rsid w:val="00A6446A"/>
    <w:rsid w:val="00AA304D"/>
    <w:rsid w:val="00C14AF4"/>
    <w:rsid w:val="00C73BA6"/>
    <w:rsid w:val="00C93F4D"/>
    <w:rsid w:val="00DD7B08"/>
    <w:rsid w:val="00E26A97"/>
    <w:rsid w:val="00F83CD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9041B-D927-4024-BA74-E5FD9F71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AE8"/>
    <w:pPr>
      <w:spacing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AE8"/>
    <w:pPr>
      <w:ind w:left="720"/>
      <w:contextualSpacing/>
    </w:pPr>
  </w:style>
  <w:style w:type="paragraph" w:styleId="BalloonText">
    <w:name w:val="Balloon Text"/>
    <w:basedOn w:val="Normal"/>
    <w:link w:val="BalloonTextChar"/>
    <w:uiPriority w:val="99"/>
    <w:semiHidden/>
    <w:unhideWhenUsed/>
    <w:rsid w:val="003B3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7B"/>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Aloysius' College</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Daly</dc:creator>
  <cp:keywords/>
  <cp:lastModifiedBy>Little Lesley</cp:lastModifiedBy>
  <cp:revision>2</cp:revision>
  <cp:lastPrinted>2017-05-10T06:35:00Z</cp:lastPrinted>
  <dcterms:created xsi:type="dcterms:W3CDTF">2017-05-11T11:11:00Z</dcterms:created>
  <dcterms:modified xsi:type="dcterms:W3CDTF">2017-05-11T11:11:00Z</dcterms:modified>
</cp:coreProperties>
</file>